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88475.xml.htm"/>
      <w:bookmarkStart w:id="1" w:name="kswkform4_17896884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BEER JAMES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HOLGER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Zscaler,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5"/>
        <w:gridCol w:w="774"/>
        <w:gridCol w:w="601"/>
        <w:gridCol w:w="348"/>
        <w:gridCol w:w="802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Commom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192.01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the Form 4 was effected pursuant to a Rule 10b5-1 trading plan adopted on October 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Torrie Nute,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72505" TargetMode="External"/><Relationship Id="rId5" Type="http://schemas.openxmlformats.org/officeDocument/2006/relationships/hyperlink" Target="http://www.sec.gov/cgi-bin/browse-edgar?action=getcompany&amp;CIK=0001713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3131</Characters>
  <CharactersWithSpaces>3649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